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BBD78" w14:textId="77777777" w:rsidR="00CE1D96" w:rsidRDefault="00CE1D96">
      <w:pPr>
        <w:pStyle w:val="Textoindependiente"/>
        <w:rPr>
          <w:rFonts w:ascii="Times New Roman"/>
          <w:sz w:val="40"/>
        </w:rPr>
      </w:pPr>
    </w:p>
    <w:p w14:paraId="001083D5" w14:textId="77777777" w:rsidR="00CE1D96" w:rsidRDefault="00CE1D96">
      <w:pPr>
        <w:pStyle w:val="Textoindependiente"/>
        <w:rPr>
          <w:rFonts w:ascii="Times New Roman"/>
          <w:sz w:val="40"/>
        </w:rPr>
      </w:pPr>
    </w:p>
    <w:p w14:paraId="149E30B0" w14:textId="77777777" w:rsidR="00CE1D96" w:rsidRDefault="00CE1D96">
      <w:pPr>
        <w:pStyle w:val="Textoindependiente"/>
        <w:rPr>
          <w:rFonts w:ascii="Times New Roman"/>
          <w:sz w:val="40"/>
        </w:rPr>
      </w:pPr>
    </w:p>
    <w:p w14:paraId="13BE8D29" w14:textId="77777777" w:rsidR="00CE1D96" w:rsidRDefault="00CE1D96">
      <w:pPr>
        <w:pStyle w:val="Textoindependiente"/>
        <w:rPr>
          <w:rFonts w:ascii="Times New Roman"/>
          <w:sz w:val="40"/>
        </w:rPr>
      </w:pPr>
    </w:p>
    <w:p w14:paraId="103A0807" w14:textId="77777777" w:rsidR="00CE1D96" w:rsidRDefault="00CE1D96">
      <w:pPr>
        <w:pStyle w:val="Textoindependiente"/>
        <w:rPr>
          <w:rFonts w:ascii="Times New Roman"/>
          <w:sz w:val="40"/>
        </w:rPr>
      </w:pPr>
    </w:p>
    <w:p w14:paraId="1D52A352" w14:textId="77777777" w:rsidR="00CE1D96" w:rsidRDefault="00CE1D96">
      <w:pPr>
        <w:pStyle w:val="Textoindependiente"/>
        <w:rPr>
          <w:rFonts w:ascii="Times New Roman"/>
          <w:sz w:val="40"/>
        </w:rPr>
      </w:pPr>
    </w:p>
    <w:p w14:paraId="0650399B" w14:textId="77777777" w:rsidR="00CE1D96" w:rsidRDefault="00CE1D96">
      <w:pPr>
        <w:pStyle w:val="Textoindependiente"/>
        <w:rPr>
          <w:rFonts w:ascii="Times New Roman"/>
          <w:sz w:val="40"/>
        </w:rPr>
      </w:pPr>
    </w:p>
    <w:p w14:paraId="4EBEB524" w14:textId="77777777" w:rsidR="00CE1D96" w:rsidRDefault="00CE1D96">
      <w:pPr>
        <w:pStyle w:val="Textoindependiente"/>
        <w:rPr>
          <w:rFonts w:ascii="Times New Roman"/>
          <w:sz w:val="40"/>
        </w:rPr>
      </w:pPr>
    </w:p>
    <w:p w14:paraId="05380B03" w14:textId="77777777" w:rsidR="00CE1D96" w:rsidRDefault="00CE1D96">
      <w:pPr>
        <w:pStyle w:val="Textoindependiente"/>
        <w:spacing w:before="124"/>
        <w:rPr>
          <w:rFonts w:ascii="Times New Roman"/>
          <w:sz w:val="40"/>
        </w:rPr>
      </w:pPr>
    </w:p>
    <w:p w14:paraId="520B18E7" w14:textId="77777777" w:rsidR="00CE1D96" w:rsidRDefault="00000000">
      <w:pPr>
        <w:pStyle w:val="Ttulo"/>
        <w:spacing w:line="328" w:lineRule="auto"/>
      </w:pPr>
      <w:r>
        <w:rPr>
          <w:color w:val="808080"/>
        </w:rPr>
        <w:t>ESPECIFICACIONES TÉCNICAS GENERALES SUMINISTRO</w:t>
      </w:r>
      <w:r>
        <w:rPr>
          <w:color w:val="808080"/>
          <w:spacing w:val="-9"/>
        </w:rPr>
        <w:t xml:space="preserve"> </w:t>
      </w:r>
      <w:r>
        <w:rPr>
          <w:color w:val="808080"/>
        </w:rPr>
        <w:t>DE</w:t>
      </w:r>
      <w:r>
        <w:rPr>
          <w:color w:val="808080"/>
          <w:spacing w:val="-7"/>
        </w:rPr>
        <w:t xml:space="preserve"> </w:t>
      </w:r>
      <w:r>
        <w:rPr>
          <w:color w:val="808080"/>
        </w:rPr>
        <w:t>EQUIPOS</w:t>
      </w:r>
      <w:r>
        <w:rPr>
          <w:color w:val="808080"/>
          <w:spacing w:val="-6"/>
        </w:rPr>
        <w:t xml:space="preserve"> </w:t>
      </w:r>
      <w:r>
        <w:rPr>
          <w:color w:val="808080"/>
        </w:rPr>
        <w:t>DE</w:t>
      </w:r>
      <w:r>
        <w:rPr>
          <w:color w:val="808080"/>
          <w:spacing w:val="-10"/>
        </w:rPr>
        <w:t xml:space="preserve"> </w:t>
      </w:r>
      <w:r>
        <w:rPr>
          <w:color w:val="808080"/>
        </w:rPr>
        <w:t>ALTA</w:t>
      </w:r>
      <w:r>
        <w:rPr>
          <w:color w:val="808080"/>
          <w:spacing w:val="-8"/>
        </w:rPr>
        <w:t xml:space="preserve"> </w:t>
      </w:r>
      <w:r>
        <w:rPr>
          <w:color w:val="808080"/>
        </w:rPr>
        <w:t>TENSIÓN</w:t>
      </w:r>
    </w:p>
    <w:p w14:paraId="0EC73335" w14:textId="77777777" w:rsidR="00CE1D96" w:rsidRDefault="00CE1D96">
      <w:pPr>
        <w:pStyle w:val="Textoindependiente"/>
        <w:spacing w:before="348"/>
        <w:rPr>
          <w:sz w:val="40"/>
        </w:rPr>
      </w:pPr>
    </w:p>
    <w:p w14:paraId="0B043134" w14:textId="77777777" w:rsidR="00CE1D96" w:rsidRDefault="00000000">
      <w:pPr>
        <w:ind w:left="1132"/>
        <w:jc w:val="center"/>
        <w:rPr>
          <w:sz w:val="32"/>
        </w:rPr>
      </w:pPr>
      <w:r>
        <w:rPr>
          <w:color w:val="808080"/>
          <w:spacing w:val="-2"/>
          <w:sz w:val="32"/>
        </w:rPr>
        <w:t>19_198_0A_53</w:t>
      </w:r>
    </w:p>
    <w:p w14:paraId="3AE04D2A" w14:textId="77777777" w:rsidR="00CE1D96" w:rsidRDefault="00CE1D96">
      <w:pPr>
        <w:pStyle w:val="Textoindependiente"/>
        <w:rPr>
          <w:sz w:val="32"/>
        </w:rPr>
      </w:pPr>
    </w:p>
    <w:p w14:paraId="49FD23B7" w14:textId="77777777" w:rsidR="00CE1D96" w:rsidRDefault="00CE1D96">
      <w:pPr>
        <w:pStyle w:val="Textoindependiente"/>
        <w:rPr>
          <w:sz w:val="32"/>
        </w:rPr>
      </w:pPr>
    </w:p>
    <w:p w14:paraId="0F500D0F" w14:textId="77777777" w:rsidR="00CE1D96" w:rsidRDefault="00CE1D96">
      <w:pPr>
        <w:pStyle w:val="Textoindependiente"/>
        <w:rPr>
          <w:sz w:val="32"/>
        </w:rPr>
      </w:pPr>
    </w:p>
    <w:p w14:paraId="0D11A94E" w14:textId="77777777" w:rsidR="00CE1D96" w:rsidRDefault="00CE1D96">
      <w:pPr>
        <w:pStyle w:val="Textoindependiente"/>
        <w:rPr>
          <w:sz w:val="32"/>
        </w:rPr>
      </w:pPr>
    </w:p>
    <w:p w14:paraId="7998D94B" w14:textId="77777777" w:rsidR="00CE1D96" w:rsidRDefault="00CE1D96">
      <w:pPr>
        <w:pStyle w:val="Textoindependiente"/>
        <w:rPr>
          <w:sz w:val="32"/>
        </w:rPr>
      </w:pPr>
    </w:p>
    <w:p w14:paraId="77D508C8" w14:textId="77777777" w:rsidR="00CE1D96" w:rsidRDefault="00CE1D96">
      <w:pPr>
        <w:pStyle w:val="Textoindependiente"/>
        <w:rPr>
          <w:sz w:val="32"/>
        </w:rPr>
      </w:pPr>
    </w:p>
    <w:p w14:paraId="42BEC848" w14:textId="77777777" w:rsidR="00CE1D96" w:rsidRDefault="00CE1D96">
      <w:pPr>
        <w:pStyle w:val="Textoindependiente"/>
        <w:rPr>
          <w:sz w:val="32"/>
        </w:rPr>
      </w:pPr>
    </w:p>
    <w:p w14:paraId="2C165417" w14:textId="77777777" w:rsidR="00CE1D96" w:rsidRDefault="00CE1D96">
      <w:pPr>
        <w:pStyle w:val="Textoindependiente"/>
        <w:rPr>
          <w:sz w:val="32"/>
        </w:rPr>
      </w:pPr>
    </w:p>
    <w:p w14:paraId="6FA4B957" w14:textId="77777777" w:rsidR="00CE1D96" w:rsidRDefault="00CE1D96">
      <w:pPr>
        <w:pStyle w:val="Textoindependiente"/>
        <w:rPr>
          <w:sz w:val="32"/>
        </w:rPr>
      </w:pPr>
    </w:p>
    <w:p w14:paraId="1D672748" w14:textId="77777777" w:rsidR="00CE1D96" w:rsidRDefault="00CE1D96">
      <w:pPr>
        <w:pStyle w:val="Textoindependiente"/>
        <w:rPr>
          <w:sz w:val="32"/>
        </w:rPr>
      </w:pPr>
    </w:p>
    <w:p w14:paraId="195AC58F" w14:textId="77777777" w:rsidR="00CE1D96" w:rsidRDefault="00CE1D96">
      <w:pPr>
        <w:pStyle w:val="Textoindependiente"/>
        <w:rPr>
          <w:sz w:val="32"/>
        </w:rPr>
      </w:pPr>
    </w:p>
    <w:p w14:paraId="4A59AE9A" w14:textId="77777777" w:rsidR="00CE1D96" w:rsidRDefault="00CE1D96">
      <w:pPr>
        <w:pStyle w:val="Textoindependiente"/>
        <w:spacing w:before="111"/>
        <w:rPr>
          <w:sz w:val="32"/>
        </w:rPr>
      </w:pPr>
    </w:p>
    <w:p w14:paraId="37480508" w14:textId="77777777" w:rsidR="00CE1D96" w:rsidRDefault="00CE1D96">
      <w:pPr>
        <w:pStyle w:val="Textoindependiente"/>
        <w:sectPr w:rsidR="00CE1D96">
          <w:headerReference w:type="default" r:id="rId7"/>
          <w:footerReference w:type="default" r:id="rId8"/>
          <w:type w:val="continuous"/>
          <w:pgSz w:w="12240" w:h="15840"/>
          <w:pgMar w:top="2220" w:right="1080" w:bottom="1360" w:left="1080" w:header="751" w:footer="1176" w:gutter="0"/>
          <w:pgNumType w:start="1"/>
          <w:cols w:space="720"/>
        </w:sectPr>
      </w:pPr>
    </w:p>
    <w:p w14:paraId="60F5E589" w14:textId="77777777" w:rsidR="00CE1D96" w:rsidRDefault="00000000">
      <w:pPr>
        <w:spacing w:before="171"/>
        <w:ind w:left="1132" w:right="1131"/>
        <w:jc w:val="center"/>
        <w:rPr>
          <w:sz w:val="32"/>
        </w:rPr>
      </w:pPr>
      <w:r>
        <w:rPr>
          <w:spacing w:val="-2"/>
          <w:sz w:val="32"/>
        </w:rPr>
        <w:lastRenderedPageBreak/>
        <w:t>ÍNDICE</w:t>
      </w:r>
    </w:p>
    <w:sdt>
      <w:sdtPr>
        <w:id w:val="896016997"/>
        <w:docPartObj>
          <w:docPartGallery w:val="Table of Contents"/>
          <w:docPartUnique/>
        </w:docPartObj>
      </w:sdtPr>
      <w:sdtContent>
        <w:p w14:paraId="5473AC9C" w14:textId="77777777" w:rsidR="00CE1D96" w:rsidRDefault="00000000">
          <w:pPr>
            <w:pStyle w:val="TDC1"/>
            <w:numPr>
              <w:ilvl w:val="0"/>
              <w:numId w:val="2"/>
            </w:numPr>
            <w:tabs>
              <w:tab w:val="left" w:pos="1471"/>
              <w:tab w:val="right" w:leader="dot" w:pos="9735"/>
            </w:tabs>
            <w:spacing w:before="31"/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 w:rsidR="00CE1D96">
              <w:t>SUMINISTRO</w:t>
            </w:r>
            <w:r w:rsidR="00CE1D96">
              <w:rPr>
                <w:spacing w:val="-7"/>
              </w:rPr>
              <w:t xml:space="preserve"> </w:t>
            </w:r>
            <w:r w:rsidR="00CE1D96">
              <w:t>DE</w:t>
            </w:r>
            <w:r w:rsidR="00CE1D96">
              <w:rPr>
                <w:spacing w:val="-4"/>
              </w:rPr>
              <w:t xml:space="preserve"> </w:t>
            </w:r>
            <w:r w:rsidR="00CE1D96">
              <w:t>EQUIPOS</w:t>
            </w:r>
            <w:r w:rsidR="00CE1D96">
              <w:rPr>
                <w:spacing w:val="-7"/>
              </w:rPr>
              <w:t xml:space="preserve"> </w:t>
            </w:r>
            <w:r w:rsidR="00CE1D96">
              <w:t>DE</w:t>
            </w:r>
            <w:r w:rsidR="00CE1D96">
              <w:rPr>
                <w:spacing w:val="-4"/>
              </w:rPr>
              <w:t xml:space="preserve"> </w:t>
            </w:r>
            <w:r w:rsidR="00CE1D96">
              <w:t>ALTA</w:t>
            </w:r>
            <w:r w:rsidR="00CE1D96">
              <w:rPr>
                <w:spacing w:val="-5"/>
              </w:rPr>
              <w:t xml:space="preserve"> </w:t>
            </w:r>
            <w:r w:rsidR="00CE1D96">
              <w:rPr>
                <w:spacing w:val="-2"/>
              </w:rPr>
              <w:t>TENSIÓN</w:t>
            </w:r>
            <w:r w:rsidR="00CE1D96">
              <w:tab/>
            </w:r>
            <w:r w:rsidR="00CE1D96">
              <w:rPr>
                <w:spacing w:val="-10"/>
              </w:rPr>
              <w:t>3</w:t>
            </w:r>
          </w:hyperlink>
        </w:p>
        <w:p w14:paraId="74B1AF77" w14:textId="77777777" w:rsidR="00CE1D96" w:rsidRDefault="00CE1D96">
          <w:pPr>
            <w:pStyle w:val="TDC2"/>
            <w:numPr>
              <w:ilvl w:val="1"/>
              <w:numId w:val="2"/>
            </w:numPr>
            <w:tabs>
              <w:tab w:val="left" w:pos="1471"/>
              <w:tab w:val="right" w:leader="dot" w:pos="9735"/>
            </w:tabs>
          </w:pPr>
          <w:hyperlink w:anchor="_bookmark1" w:history="1">
            <w:r>
              <w:t>ALCANCE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SUMINISTRO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5FA55D6B" w14:textId="77777777" w:rsidR="00CE1D96" w:rsidRDefault="00CE1D96">
          <w:pPr>
            <w:pStyle w:val="TDC2"/>
            <w:numPr>
              <w:ilvl w:val="2"/>
              <w:numId w:val="2"/>
            </w:numPr>
            <w:tabs>
              <w:tab w:val="left" w:pos="1471"/>
              <w:tab w:val="right" w:leader="dot" w:pos="9735"/>
            </w:tabs>
          </w:pPr>
          <w:hyperlink w:anchor="_bookmark2" w:history="1">
            <w:r>
              <w:t>PATIO</w:t>
            </w:r>
            <w:r>
              <w:rPr>
                <w:spacing w:val="-4"/>
              </w:rPr>
              <w:t xml:space="preserve"> </w:t>
            </w:r>
            <w:r>
              <w:t>66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kV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65FDAF01" w14:textId="77777777" w:rsidR="00CE1D96" w:rsidRDefault="00CE1D96">
          <w:pPr>
            <w:pStyle w:val="TDC2"/>
            <w:numPr>
              <w:ilvl w:val="2"/>
              <w:numId w:val="2"/>
            </w:numPr>
            <w:tabs>
              <w:tab w:val="left" w:pos="1471"/>
              <w:tab w:val="right" w:leader="dot" w:pos="9735"/>
            </w:tabs>
          </w:pPr>
          <w:hyperlink w:anchor="_bookmark3" w:history="1">
            <w:r>
              <w:t>PATIO</w:t>
            </w:r>
            <w:r>
              <w:rPr>
                <w:spacing w:val="-4"/>
              </w:rPr>
              <w:t xml:space="preserve"> </w:t>
            </w:r>
            <w:r>
              <w:t>23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kV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502FB119" w14:textId="77777777" w:rsidR="00CE1D96" w:rsidRDefault="00CE1D96">
          <w:pPr>
            <w:pStyle w:val="TDC2"/>
            <w:numPr>
              <w:ilvl w:val="1"/>
              <w:numId w:val="2"/>
            </w:numPr>
            <w:tabs>
              <w:tab w:val="left" w:pos="1471"/>
              <w:tab w:val="right" w:leader="dot" w:pos="9735"/>
            </w:tabs>
            <w:spacing w:before="133"/>
          </w:pPr>
          <w:hyperlink w:anchor="_bookmark4" w:history="1">
            <w:r>
              <w:t>CONDICIONES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GENERALES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50A9EFF6" w14:textId="77777777" w:rsidR="00CE1D96" w:rsidRDefault="00000000">
          <w:r>
            <w:fldChar w:fldCharType="end"/>
          </w:r>
        </w:p>
      </w:sdtContent>
    </w:sdt>
    <w:p w14:paraId="22678F14" w14:textId="77777777" w:rsidR="00CE1D96" w:rsidRDefault="00CE1D96">
      <w:pPr>
        <w:sectPr w:rsidR="00CE1D96">
          <w:pgSz w:w="12240" w:h="15840"/>
          <w:pgMar w:top="2220" w:right="1080" w:bottom="1360" w:left="1080" w:header="751" w:footer="1176" w:gutter="0"/>
          <w:cols w:space="720"/>
        </w:sectPr>
      </w:pPr>
    </w:p>
    <w:p w14:paraId="79E8BC84" w14:textId="77777777" w:rsidR="00CE1D96" w:rsidRDefault="00000000">
      <w:pPr>
        <w:pStyle w:val="Ttulo1"/>
        <w:numPr>
          <w:ilvl w:val="0"/>
          <w:numId w:val="1"/>
        </w:numPr>
        <w:tabs>
          <w:tab w:val="left" w:pos="1471"/>
        </w:tabs>
        <w:spacing w:before="51"/>
      </w:pPr>
      <w:bookmarkStart w:id="0" w:name="_bookmark0"/>
      <w:bookmarkEnd w:id="0"/>
      <w:r>
        <w:lastRenderedPageBreak/>
        <w:t>SUMINISTRO</w:t>
      </w:r>
      <w:r>
        <w:rPr>
          <w:spacing w:val="-10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EQUIPOS</w:t>
      </w:r>
      <w:r>
        <w:rPr>
          <w:spacing w:val="-10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ALTA</w:t>
      </w:r>
      <w:r>
        <w:rPr>
          <w:spacing w:val="-7"/>
        </w:rPr>
        <w:t xml:space="preserve"> </w:t>
      </w:r>
      <w:r>
        <w:rPr>
          <w:spacing w:val="-2"/>
        </w:rPr>
        <w:t>TENSIÓN</w:t>
      </w:r>
    </w:p>
    <w:p w14:paraId="70951461" w14:textId="77777777" w:rsidR="00CE1D96" w:rsidRDefault="00000000">
      <w:pPr>
        <w:pStyle w:val="Ttulo2"/>
        <w:numPr>
          <w:ilvl w:val="1"/>
          <w:numId w:val="1"/>
        </w:numPr>
        <w:tabs>
          <w:tab w:val="left" w:pos="1471"/>
        </w:tabs>
        <w:spacing w:before="168"/>
      </w:pPr>
      <w:bookmarkStart w:id="1" w:name="_bookmark1"/>
      <w:bookmarkEnd w:id="1"/>
      <w:r>
        <w:t>ALCANCE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SUMINISTRO</w:t>
      </w:r>
    </w:p>
    <w:p w14:paraId="223BB3F8" w14:textId="77777777" w:rsidR="00CE1D96" w:rsidRDefault="00000000">
      <w:pPr>
        <w:pStyle w:val="Textoindependiente"/>
        <w:spacing w:before="155" w:line="268" w:lineRule="auto"/>
        <w:ind w:left="1471" w:right="342"/>
        <w:jc w:val="both"/>
      </w:pPr>
      <w:r>
        <w:t>Este documento incluye el suministro de los equipos primarios, responsabilidad del Adjudicatario, y comprende los siguientes equipos:</w:t>
      </w:r>
    </w:p>
    <w:p w14:paraId="6773E5C4" w14:textId="77777777" w:rsidR="00CE1D96" w:rsidRDefault="00000000">
      <w:pPr>
        <w:pStyle w:val="Ttulo2"/>
        <w:numPr>
          <w:ilvl w:val="2"/>
          <w:numId w:val="1"/>
        </w:numPr>
        <w:tabs>
          <w:tab w:val="left" w:pos="1471"/>
        </w:tabs>
        <w:spacing w:before="119"/>
      </w:pPr>
      <w:bookmarkStart w:id="2" w:name="_bookmark2"/>
      <w:bookmarkEnd w:id="2"/>
      <w:r>
        <w:t>PATIO</w:t>
      </w:r>
      <w:r>
        <w:rPr>
          <w:spacing w:val="-5"/>
        </w:rPr>
        <w:t xml:space="preserve"> </w:t>
      </w:r>
      <w:r>
        <w:t>66</w:t>
      </w:r>
      <w:r>
        <w:rPr>
          <w:spacing w:val="-1"/>
        </w:rPr>
        <w:t xml:space="preserve"> </w:t>
      </w:r>
      <w:r>
        <w:rPr>
          <w:spacing w:val="-5"/>
        </w:rPr>
        <w:t>KV</w:t>
      </w:r>
    </w:p>
    <w:p w14:paraId="644284A4" w14:textId="77777777" w:rsidR="00CE1D96" w:rsidRDefault="00000000">
      <w:pPr>
        <w:pStyle w:val="Prrafodelista"/>
        <w:numPr>
          <w:ilvl w:val="3"/>
          <w:numId w:val="1"/>
        </w:numPr>
        <w:tabs>
          <w:tab w:val="left" w:pos="2191"/>
        </w:tabs>
        <w:spacing w:before="120" w:line="268" w:lineRule="auto"/>
        <w:ind w:right="332"/>
        <w:rPr>
          <w:rFonts w:ascii="Symbol" w:hAnsi="Symbol"/>
        </w:rPr>
      </w:pPr>
      <w:r>
        <w:t>Tres</w:t>
      </w:r>
      <w:r>
        <w:rPr>
          <w:spacing w:val="-3"/>
        </w:rPr>
        <w:t xml:space="preserve"> </w:t>
      </w:r>
      <w:r>
        <w:t>(03)</w:t>
      </w:r>
      <w:r>
        <w:rPr>
          <w:spacing w:val="-1"/>
        </w:rPr>
        <w:t xml:space="preserve"> </w:t>
      </w:r>
      <w:r>
        <w:t>interruptores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poder</w:t>
      </w:r>
      <w:r>
        <w:rPr>
          <w:spacing w:val="-2"/>
        </w:rPr>
        <w:t xml:space="preserve"> </w:t>
      </w:r>
      <w:r>
        <w:t>tripolares,</w:t>
      </w:r>
      <w:r>
        <w:rPr>
          <w:spacing w:val="-3"/>
        </w:rPr>
        <w:t xml:space="preserve"> </w:t>
      </w:r>
      <w:proofErr w:type="spellStart"/>
      <w:r>
        <w:t>Vmax</w:t>
      </w:r>
      <w:proofErr w:type="spellEnd"/>
      <w:r>
        <w:t>:</w:t>
      </w:r>
      <w:r>
        <w:rPr>
          <w:spacing w:val="-5"/>
        </w:rPr>
        <w:t xml:space="preserve"> </w:t>
      </w:r>
      <w:r>
        <w:t>72,5</w:t>
      </w:r>
      <w:r>
        <w:rPr>
          <w:spacing w:val="-4"/>
        </w:rPr>
        <w:t xml:space="preserve"> </w:t>
      </w:r>
      <w:r>
        <w:t>kV,</w:t>
      </w:r>
      <w:r>
        <w:rPr>
          <w:spacing w:val="-4"/>
        </w:rPr>
        <w:t xml:space="preserve"> </w:t>
      </w:r>
      <w:r>
        <w:t>In:</w:t>
      </w:r>
      <w:r>
        <w:rPr>
          <w:spacing w:val="-2"/>
        </w:rPr>
        <w:t xml:space="preserve"> </w:t>
      </w:r>
      <w:r>
        <w:t>1250A,</w:t>
      </w:r>
      <w:r>
        <w:rPr>
          <w:spacing w:val="-3"/>
        </w:rPr>
        <w:t xml:space="preserve"> </w:t>
      </w:r>
      <w:proofErr w:type="spellStart"/>
      <w:r>
        <w:t>Iruptura</w:t>
      </w:r>
      <w:proofErr w:type="spellEnd"/>
      <w:r>
        <w:t>:</w:t>
      </w:r>
      <w:r>
        <w:rPr>
          <w:spacing w:val="-1"/>
        </w:rPr>
        <w:t xml:space="preserve"> </w:t>
      </w:r>
      <w:r>
        <w:t>40</w:t>
      </w:r>
      <w:r>
        <w:rPr>
          <w:spacing w:val="-3"/>
        </w:rPr>
        <w:t xml:space="preserve"> </w:t>
      </w:r>
      <w:proofErr w:type="spellStart"/>
      <w:r>
        <w:t>kA</w:t>
      </w:r>
      <w:proofErr w:type="spellEnd"/>
      <w:r>
        <w:t>, con estructura metálica incluida.</w:t>
      </w:r>
    </w:p>
    <w:p w14:paraId="66E76BC1" w14:textId="77777777" w:rsidR="00CE1D96" w:rsidRDefault="00000000">
      <w:pPr>
        <w:pStyle w:val="Prrafodelista"/>
        <w:numPr>
          <w:ilvl w:val="3"/>
          <w:numId w:val="1"/>
        </w:numPr>
        <w:tabs>
          <w:tab w:val="left" w:pos="2191"/>
        </w:tabs>
        <w:spacing w:before="2" w:line="268" w:lineRule="auto"/>
        <w:ind w:right="337"/>
        <w:rPr>
          <w:rFonts w:ascii="Symbol" w:hAnsi="Symbol"/>
        </w:rPr>
      </w:pPr>
      <w:r>
        <w:t>Tres</w:t>
      </w:r>
      <w:r>
        <w:rPr>
          <w:spacing w:val="-13"/>
        </w:rPr>
        <w:t xml:space="preserve"> </w:t>
      </w:r>
      <w:r>
        <w:t>(03)</w:t>
      </w:r>
      <w:r>
        <w:rPr>
          <w:spacing w:val="-10"/>
        </w:rPr>
        <w:t xml:space="preserve"> </w:t>
      </w:r>
      <w:r>
        <w:t>desconectadores</w:t>
      </w:r>
      <w:r>
        <w:rPr>
          <w:spacing w:val="-10"/>
        </w:rPr>
        <w:t xml:space="preserve"> </w:t>
      </w:r>
      <w:r>
        <w:t>tripolares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apertura</w:t>
      </w:r>
      <w:r>
        <w:rPr>
          <w:spacing w:val="-11"/>
        </w:rPr>
        <w:t xml:space="preserve"> </w:t>
      </w:r>
      <w:r>
        <w:t>central,</w:t>
      </w:r>
      <w:r>
        <w:rPr>
          <w:spacing w:val="-10"/>
        </w:rPr>
        <w:t xml:space="preserve"> </w:t>
      </w:r>
      <w:r>
        <w:t>motorizados,</w:t>
      </w:r>
      <w:r>
        <w:rPr>
          <w:spacing w:val="-10"/>
        </w:rPr>
        <w:t xml:space="preserve"> </w:t>
      </w:r>
      <w:r>
        <w:t>con</w:t>
      </w:r>
      <w:r>
        <w:rPr>
          <w:spacing w:val="-10"/>
        </w:rPr>
        <w:t xml:space="preserve"> </w:t>
      </w:r>
      <w:r>
        <w:t>cuchilla</w:t>
      </w:r>
      <w:r>
        <w:rPr>
          <w:spacing w:val="-12"/>
        </w:rPr>
        <w:t xml:space="preserve"> </w:t>
      </w:r>
      <w:r>
        <w:t xml:space="preserve">de puesta a tierra, </w:t>
      </w:r>
      <w:proofErr w:type="spellStart"/>
      <w:r>
        <w:t>Vmax</w:t>
      </w:r>
      <w:proofErr w:type="spellEnd"/>
      <w:r>
        <w:t xml:space="preserve"> 72,5 kV, In: según DUF, 40 </w:t>
      </w:r>
      <w:proofErr w:type="spellStart"/>
      <w:r>
        <w:t>kA</w:t>
      </w:r>
      <w:proofErr w:type="spellEnd"/>
      <w:r>
        <w:t>.</w:t>
      </w:r>
    </w:p>
    <w:p w14:paraId="571DC5B2" w14:textId="77777777" w:rsidR="00CE1D96" w:rsidRDefault="00000000">
      <w:pPr>
        <w:pStyle w:val="Prrafodelista"/>
        <w:numPr>
          <w:ilvl w:val="3"/>
          <w:numId w:val="1"/>
        </w:numPr>
        <w:tabs>
          <w:tab w:val="left" w:pos="2191"/>
        </w:tabs>
        <w:spacing w:before="1" w:line="266" w:lineRule="auto"/>
        <w:ind w:right="333"/>
        <w:rPr>
          <w:rFonts w:ascii="Symbol" w:hAnsi="Symbol"/>
        </w:rPr>
      </w:pPr>
      <w:r>
        <w:t>Siete</w:t>
      </w:r>
      <w:r>
        <w:rPr>
          <w:spacing w:val="-9"/>
        </w:rPr>
        <w:t xml:space="preserve"> </w:t>
      </w:r>
      <w:r>
        <w:t>(07)</w:t>
      </w:r>
      <w:r>
        <w:rPr>
          <w:spacing w:val="-10"/>
        </w:rPr>
        <w:t xml:space="preserve"> </w:t>
      </w:r>
      <w:r>
        <w:t>desconectadores</w:t>
      </w:r>
      <w:r>
        <w:rPr>
          <w:spacing w:val="-11"/>
        </w:rPr>
        <w:t xml:space="preserve"> </w:t>
      </w:r>
      <w:r>
        <w:t>tripolares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apertura</w:t>
      </w:r>
      <w:r>
        <w:rPr>
          <w:spacing w:val="-9"/>
        </w:rPr>
        <w:t xml:space="preserve"> </w:t>
      </w:r>
      <w:r>
        <w:t>central,</w:t>
      </w:r>
      <w:r>
        <w:rPr>
          <w:spacing w:val="-8"/>
        </w:rPr>
        <w:t xml:space="preserve"> </w:t>
      </w:r>
      <w:r>
        <w:t>motorizados,</w:t>
      </w:r>
      <w:r>
        <w:rPr>
          <w:spacing w:val="-10"/>
        </w:rPr>
        <w:t xml:space="preserve"> </w:t>
      </w:r>
      <w:r>
        <w:t>sin</w:t>
      </w:r>
      <w:r>
        <w:rPr>
          <w:spacing w:val="-8"/>
        </w:rPr>
        <w:t xml:space="preserve"> </w:t>
      </w:r>
      <w:r>
        <w:t>cuchilla</w:t>
      </w:r>
      <w:r>
        <w:rPr>
          <w:spacing w:val="-8"/>
        </w:rPr>
        <w:t xml:space="preserve"> </w:t>
      </w:r>
      <w:r>
        <w:t xml:space="preserve">de puesta a tierra, </w:t>
      </w:r>
      <w:proofErr w:type="spellStart"/>
      <w:r>
        <w:t>Vmax</w:t>
      </w:r>
      <w:proofErr w:type="spellEnd"/>
      <w:r>
        <w:t xml:space="preserve"> 72,5 kV, In: según DUF, 40 </w:t>
      </w:r>
      <w:proofErr w:type="spellStart"/>
      <w:r>
        <w:t>kA</w:t>
      </w:r>
      <w:proofErr w:type="spellEnd"/>
      <w:r>
        <w:t>.</w:t>
      </w:r>
    </w:p>
    <w:p w14:paraId="2C361DCC" w14:textId="77777777" w:rsidR="00CE1D96" w:rsidRDefault="00000000">
      <w:pPr>
        <w:pStyle w:val="Prrafodelista"/>
        <w:numPr>
          <w:ilvl w:val="3"/>
          <w:numId w:val="1"/>
        </w:numPr>
        <w:tabs>
          <w:tab w:val="left" w:pos="2191"/>
        </w:tabs>
        <w:spacing w:before="6" w:line="266" w:lineRule="auto"/>
        <w:ind w:right="332"/>
        <w:rPr>
          <w:rFonts w:ascii="Symbol" w:hAnsi="Symbol"/>
        </w:rPr>
      </w:pPr>
      <w:r>
        <w:rPr>
          <w:rFonts w:ascii="Symbol" w:hAnsi="Symbol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846E631" wp14:editId="62F9C70F">
                <wp:simplePos x="0" y="0"/>
                <wp:positionH relativeFrom="page">
                  <wp:posOffset>5811901</wp:posOffset>
                </wp:positionH>
                <wp:positionV relativeFrom="paragraph">
                  <wp:posOffset>421508</wp:posOffset>
                </wp:positionV>
                <wp:extent cx="7810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1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8105" h="9525">
                              <a:moveTo>
                                <a:pt x="7772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77724" y="9144"/>
                              </a:lnTo>
                              <a:lnTo>
                                <a:pt x="777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525CE0" id="Graphic 3" o:spid="_x0000_s1026" style="position:absolute;margin-left:457.65pt;margin-top:33.2pt;width:6.15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81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" path="m77724,l,,,9144r77724,l7772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rFonts w:ascii="Symbol" w:hAnsi="Symbol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35669D6" wp14:editId="4526F2FC">
                <wp:simplePos x="0" y="0"/>
                <wp:positionH relativeFrom="page">
                  <wp:posOffset>6760209</wp:posOffset>
                </wp:positionH>
                <wp:positionV relativeFrom="paragraph">
                  <wp:posOffset>421508</wp:posOffset>
                </wp:positionV>
                <wp:extent cx="78105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1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8105" h="9525">
                              <a:moveTo>
                                <a:pt x="7772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77724" y="9144"/>
                              </a:lnTo>
                              <a:lnTo>
                                <a:pt x="777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AF5029" id="Graphic 4" o:spid="_x0000_s1026" style="position:absolute;margin-left:532.3pt;margin-top:33.2pt;width:6.1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81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" path="m77724,l,,,9144r77724,l77724,xe" fillcolor="black" stroked="f">
                <v:path arrowok="t"/>
                <w10:wrap type="topAndBottom" anchorx="page"/>
              </v:shape>
            </w:pict>
          </mc:Fallback>
        </mc:AlternateContent>
      </w:r>
      <w:r>
        <w:t xml:space="preserve">Doce (12) transformadores de corriente, </w:t>
      </w:r>
      <w:proofErr w:type="spellStart"/>
      <w:r>
        <w:t>Vmax</w:t>
      </w:r>
      <w:proofErr w:type="spellEnd"/>
      <w:r>
        <w:t xml:space="preserve"> 72, 5 kV, </w:t>
      </w:r>
      <w:proofErr w:type="spellStart"/>
      <w:r>
        <w:t>Ip</w:t>
      </w:r>
      <w:proofErr w:type="spellEnd"/>
      <w:r>
        <w:t xml:space="preserve">: Según DUF, </w:t>
      </w:r>
      <w:proofErr w:type="spellStart"/>
      <w:r>
        <w:t>Is</w:t>
      </w:r>
      <w:proofErr w:type="spellEnd"/>
      <w:r>
        <w:t xml:space="preserve">: 5A-5A-5A- 5A-5A, </w:t>
      </w:r>
      <w:proofErr w:type="spellStart"/>
      <w:r>
        <w:t>burden</w:t>
      </w:r>
      <w:proofErr w:type="spellEnd"/>
      <w:r>
        <w:t xml:space="preserve"> protección: 30 VA; </w:t>
      </w:r>
      <w:proofErr w:type="spellStart"/>
      <w:r>
        <w:t>burden</w:t>
      </w:r>
      <w:proofErr w:type="spellEnd"/>
      <w:r>
        <w:t xml:space="preserve"> medida: 2,5 VA, Clase: 3x5P20 + 2X0,2.</w:t>
      </w:r>
    </w:p>
    <w:p w14:paraId="3321F6AC" w14:textId="77777777" w:rsidR="00CE1D96" w:rsidRDefault="00000000">
      <w:pPr>
        <w:pStyle w:val="Prrafodelista"/>
        <w:numPr>
          <w:ilvl w:val="3"/>
          <w:numId w:val="1"/>
        </w:numPr>
        <w:tabs>
          <w:tab w:val="left" w:pos="2191"/>
        </w:tabs>
        <w:spacing w:line="266" w:lineRule="auto"/>
        <w:ind w:right="335"/>
        <w:rPr>
          <w:rFonts w:ascii="Symbol" w:hAnsi="Symbol"/>
          <w:position w:val="1"/>
        </w:rPr>
      </w:pPr>
      <w:r>
        <w:rPr>
          <w:position w:val="1"/>
        </w:rPr>
        <w:t>Seis (06) transformadores</w:t>
      </w:r>
      <w:r>
        <w:rPr>
          <w:spacing w:val="-1"/>
          <w:position w:val="1"/>
        </w:rPr>
        <w:t xml:space="preserve"> </w:t>
      </w:r>
      <w:r>
        <w:rPr>
          <w:position w:val="1"/>
        </w:rPr>
        <w:t xml:space="preserve">de potencial inductivos, </w:t>
      </w:r>
      <w:proofErr w:type="spellStart"/>
      <w:r>
        <w:rPr>
          <w:position w:val="1"/>
        </w:rPr>
        <w:t>Vnom</w:t>
      </w:r>
      <w:proofErr w:type="spellEnd"/>
      <w:r>
        <w:rPr>
          <w:position w:val="1"/>
        </w:rPr>
        <w:t>: 69 kV/</w:t>
      </w:r>
      <w:r>
        <w:rPr>
          <w:rFonts w:ascii="Cambria Math" w:hAnsi="Cambria Math"/>
        </w:rPr>
        <w:t>√</w:t>
      </w:r>
      <w:r>
        <w:rPr>
          <w:rFonts w:ascii="Cambria Math" w:hAnsi="Cambria Math"/>
          <w:position w:val="1"/>
        </w:rPr>
        <w:t>3</w:t>
      </w:r>
      <w:r>
        <w:rPr>
          <w:position w:val="1"/>
        </w:rPr>
        <w:t>/0,115-0,115/</w:t>
      </w:r>
      <w:r>
        <w:rPr>
          <w:rFonts w:ascii="Cambria Math" w:hAnsi="Cambria Math"/>
        </w:rPr>
        <w:t>√</w:t>
      </w:r>
      <w:r>
        <w:rPr>
          <w:rFonts w:ascii="Cambria Math" w:hAnsi="Cambria Math"/>
          <w:position w:val="1"/>
        </w:rPr>
        <w:t>3</w:t>
      </w:r>
      <w:r>
        <w:rPr>
          <w:position w:val="1"/>
        </w:rPr>
        <w:t xml:space="preserve">, </w:t>
      </w:r>
      <w:proofErr w:type="spellStart"/>
      <w:r>
        <w:t>Burden</w:t>
      </w:r>
      <w:proofErr w:type="spellEnd"/>
      <w:r>
        <w:t>: 10 VA Clase: 1X3P + 2X0,2.</w:t>
      </w:r>
    </w:p>
    <w:p w14:paraId="3900FCFA" w14:textId="77777777" w:rsidR="00CE1D96" w:rsidRDefault="00000000">
      <w:pPr>
        <w:pStyle w:val="Prrafodelista"/>
        <w:numPr>
          <w:ilvl w:val="3"/>
          <w:numId w:val="1"/>
        </w:numPr>
        <w:tabs>
          <w:tab w:val="left" w:pos="2191"/>
        </w:tabs>
        <w:spacing w:line="266" w:lineRule="auto"/>
        <w:ind w:right="333"/>
        <w:rPr>
          <w:rFonts w:ascii="Symbol" w:hAnsi="Symbol"/>
          <w:position w:val="1"/>
        </w:rPr>
      </w:pPr>
      <w:r>
        <w:rPr>
          <w:rFonts w:ascii="Symbol" w:hAnsi="Symbol"/>
          <w:noProof/>
          <w:position w:val="1"/>
        </w:rPr>
        <mc:AlternateContent>
          <mc:Choice Requires="wps">
            <w:drawing>
              <wp:anchor distT="0" distB="0" distL="0" distR="0" simplePos="0" relativeHeight="487528448" behindDoc="1" locked="0" layoutInCell="1" allowOverlap="1" wp14:anchorId="024488E3" wp14:editId="1A44300E">
                <wp:simplePos x="0" y="0"/>
                <wp:positionH relativeFrom="page">
                  <wp:posOffset>5813425</wp:posOffset>
                </wp:positionH>
                <wp:positionV relativeFrom="paragraph">
                  <wp:posOffset>7395</wp:posOffset>
                </wp:positionV>
                <wp:extent cx="78105" cy="9525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1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8105" h="9525">
                              <a:moveTo>
                                <a:pt x="7772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77724" y="9144"/>
                              </a:lnTo>
                              <a:lnTo>
                                <a:pt x="777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CA12F" id="Graphic 5" o:spid="_x0000_s1026" style="position:absolute;margin-left:457.75pt;margin-top:.6pt;width:6.15pt;height:.75pt;z-index:-15788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81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" path="m77724,l,,,9144r77724,l77724,xe" fillcolor="black" stroked="f">
                <v:path arrowok="t"/>
                <w10:wrap anchorx="page"/>
              </v:shape>
            </w:pict>
          </mc:Fallback>
        </mc:AlternateContent>
      </w:r>
      <w:r>
        <w:rPr>
          <w:rFonts w:ascii="Symbol" w:hAnsi="Symbol"/>
          <w:noProof/>
          <w:position w:val="1"/>
        </w:rPr>
        <mc:AlternateContent>
          <mc:Choice Requires="wps">
            <w:drawing>
              <wp:anchor distT="0" distB="0" distL="0" distR="0" simplePos="0" relativeHeight="487528960" behindDoc="1" locked="0" layoutInCell="1" allowOverlap="1" wp14:anchorId="44F4366C" wp14:editId="67D89397">
                <wp:simplePos x="0" y="0"/>
                <wp:positionH relativeFrom="page">
                  <wp:posOffset>6761733</wp:posOffset>
                </wp:positionH>
                <wp:positionV relativeFrom="paragraph">
                  <wp:posOffset>7395</wp:posOffset>
                </wp:positionV>
                <wp:extent cx="78105" cy="9525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1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8105" h="9525">
                              <a:moveTo>
                                <a:pt x="7772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77724" y="9144"/>
                              </a:lnTo>
                              <a:lnTo>
                                <a:pt x="777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7C9AB2" id="Graphic 6" o:spid="_x0000_s1026" style="position:absolute;margin-left:532.4pt;margin-top:.6pt;width:6.15pt;height:.75pt;z-index:-15787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81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" path="m77724,l,,,9144r77724,l77724,xe" fillcolor="black" stroked="f">
                <v:path arrowok="t"/>
                <w10:wrap anchorx="page"/>
              </v:shape>
            </w:pict>
          </mc:Fallback>
        </mc:AlternateContent>
      </w:r>
      <w:r>
        <w:rPr>
          <w:position w:val="1"/>
        </w:rPr>
        <w:t>Tres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(03)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transformadores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de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potencial</w:t>
      </w:r>
      <w:r>
        <w:rPr>
          <w:spacing w:val="-2"/>
          <w:position w:val="1"/>
        </w:rPr>
        <w:t xml:space="preserve"> </w:t>
      </w:r>
      <w:r>
        <w:rPr>
          <w:position w:val="1"/>
        </w:rPr>
        <w:t xml:space="preserve">inductivos, </w:t>
      </w:r>
      <w:proofErr w:type="spellStart"/>
      <w:r>
        <w:rPr>
          <w:position w:val="1"/>
        </w:rPr>
        <w:t>Vnom</w:t>
      </w:r>
      <w:proofErr w:type="spellEnd"/>
      <w:r>
        <w:rPr>
          <w:position w:val="1"/>
        </w:rPr>
        <w:t>: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69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kV/</w:t>
      </w:r>
      <w:r>
        <w:rPr>
          <w:rFonts w:ascii="Cambria Math" w:hAnsi="Cambria Math"/>
        </w:rPr>
        <w:t>√</w:t>
      </w:r>
      <w:r>
        <w:rPr>
          <w:rFonts w:ascii="Cambria Math" w:hAnsi="Cambria Math"/>
          <w:position w:val="1"/>
        </w:rPr>
        <w:t>3</w:t>
      </w:r>
      <w:r>
        <w:rPr>
          <w:position w:val="1"/>
        </w:rPr>
        <w:t>/0,115-0,115/</w:t>
      </w:r>
      <w:r>
        <w:rPr>
          <w:rFonts w:ascii="Cambria Math" w:hAnsi="Cambria Math"/>
        </w:rPr>
        <w:t>√</w:t>
      </w:r>
      <w:r>
        <w:rPr>
          <w:rFonts w:ascii="Cambria Math" w:hAnsi="Cambria Math"/>
          <w:position w:val="1"/>
        </w:rPr>
        <w:t>3</w:t>
      </w:r>
      <w:r>
        <w:rPr>
          <w:position w:val="1"/>
        </w:rPr>
        <w:t xml:space="preserve">, </w:t>
      </w:r>
      <w:proofErr w:type="spellStart"/>
      <w:r>
        <w:t>Burden</w:t>
      </w:r>
      <w:proofErr w:type="spellEnd"/>
      <w:r>
        <w:t>: 10 VA Clase: 1X3P + 1X0,2.</w:t>
      </w:r>
    </w:p>
    <w:p w14:paraId="75F5CA26" w14:textId="77777777" w:rsidR="00CE1D96" w:rsidRDefault="00000000">
      <w:pPr>
        <w:pStyle w:val="Prrafodelista"/>
        <w:numPr>
          <w:ilvl w:val="3"/>
          <w:numId w:val="1"/>
        </w:numPr>
        <w:tabs>
          <w:tab w:val="left" w:pos="2191"/>
        </w:tabs>
        <w:spacing w:line="268" w:lineRule="auto"/>
        <w:ind w:right="331"/>
        <w:rPr>
          <w:rFonts w:ascii="Symbol" w:hAnsi="Symbol"/>
        </w:rPr>
      </w:pPr>
      <w:r>
        <w:t xml:space="preserve">Nueve (09) descargadores de sobretensión, </w:t>
      </w:r>
      <w:proofErr w:type="spellStart"/>
      <w:r>
        <w:t>Vmax</w:t>
      </w:r>
      <w:proofErr w:type="spellEnd"/>
      <w:r>
        <w:t xml:space="preserve">: 72,5 kV, MCOV: 54 kV, Id= 10 </w:t>
      </w:r>
      <w:proofErr w:type="spellStart"/>
      <w:r>
        <w:t>kA</w:t>
      </w:r>
      <w:proofErr w:type="spellEnd"/>
      <w:r>
        <w:t>, Clase: 4.</w:t>
      </w:r>
    </w:p>
    <w:p w14:paraId="71591102" w14:textId="77777777" w:rsidR="00CE1D96" w:rsidRDefault="00000000">
      <w:pPr>
        <w:pStyle w:val="Prrafodelista"/>
        <w:numPr>
          <w:ilvl w:val="3"/>
          <w:numId w:val="1"/>
        </w:numPr>
        <w:tabs>
          <w:tab w:val="left" w:pos="2191"/>
        </w:tabs>
        <w:rPr>
          <w:rFonts w:ascii="Symbol" w:hAnsi="Symbol"/>
        </w:rPr>
      </w:pPr>
      <w:r>
        <w:t>Quince</w:t>
      </w:r>
      <w:r>
        <w:rPr>
          <w:spacing w:val="-6"/>
        </w:rPr>
        <w:t xml:space="preserve"> </w:t>
      </w:r>
      <w:r>
        <w:t>(15)</w:t>
      </w:r>
      <w:r>
        <w:rPr>
          <w:spacing w:val="-4"/>
        </w:rPr>
        <w:t xml:space="preserve"> </w:t>
      </w:r>
      <w:r>
        <w:t>aisladores</w:t>
      </w:r>
      <w:r>
        <w:rPr>
          <w:spacing w:val="-3"/>
        </w:rPr>
        <w:t xml:space="preserve"> </w:t>
      </w:r>
      <w:r>
        <w:t>tipo</w:t>
      </w:r>
      <w:r>
        <w:rPr>
          <w:spacing w:val="-9"/>
        </w:rPr>
        <w:t xml:space="preserve"> </w:t>
      </w:r>
      <w:r>
        <w:t>pedestal,</w:t>
      </w:r>
      <w:r>
        <w:rPr>
          <w:spacing w:val="-3"/>
        </w:rPr>
        <w:t xml:space="preserve"> </w:t>
      </w:r>
      <w:proofErr w:type="spellStart"/>
      <w:r>
        <w:t>Vmax</w:t>
      </w:r>
      <w:proofErr w:type="spellEnd"/>
      <w:r>
        <w:t>:</w:t>
      </w:r>
      <w:r>
        <w:rPr>
          <w:spacing w:val="-8"/>
        </w:rPr>
        <w:t xml:space="preserve"> </w:t>
      </w:r>
      <w:r>
        <w:t>72,5</w:t>
      </w:r>
      <w:r>
        <w:rPr>
          <w:spacing w:val="-4"/>
        </w:rPr>
        <w:t xml:space="preserve"> </w:t>
      </w:r>
      <w:r>
        <w:rPr>
          <w:spacing w:val="-5"/>
        </w:rPr>
        <w:t>kV.</w:t>
      </w:r>
    </w:p>
    <w:p w14:paraId="00EE67A7" w14:textId="77777777" w:rsidR="00CE1D96" w:rsidRDefault="00000000">
      <w:pPr>
        <w:pStyle w:val="Ttulo2"/>
        <w:numPr>
          <w:ilvl w:val="2"/>
          <w:numId w:val="1"/>
        </w:numPr>
        <w:tabs>
          <w:tab w:val="left" w:pos="1471"/>
        </w:tabs>
        <w:spacing w:before="142"/>
      </w:pPr>
      <w:bookmarkStart w:id="3" w:name="_bookmark3"/>
      <w:bookmarkEnd w:id="3"/>
      <w:r>
        <w:t>PATIO</w:t>
      </w:r>
      <w:r>
        <w:rPr>
          <w:spacing w:val="-5"/>
        </w:rPr>
        <w:t xml:space="preserve"> </w:t>
      </w:r>
      <w:r>
        <w:t>23</w:t>
      </w:r>
      <w:r>
        <w:rPr>
          <w:spacing w:val="-1"/>
        </w:rPr>
        <w:t xml:space="preserve"> </w:t>
      </w:r>
      <w:r>
        <w:rPr>
          <w:spacing w:val="-5"/>
        </w:rPr>
        <w:t>KV</w:t>
      </w:r>
    </w:p>
    <w:p w14:paraId="550B10C3" w14:textId="77777777" w:rsidR="00CE1D96" w:rsidRDefault="00000000">
      <w:pPr>
        <w:pStyle w:val="Prrafodelista"/>
        <w:numPr>
          <w:ilvl w:val="3"/>
          <w:numId w:val="1"/>
        </w:numPr>
        <w:tabs>
          <w:tab w:val="left" w:pos="2191"/>
        </w:tabs>
        <w:spacing w:before="122" w:line="266" w:lineRule="auto"/>
        <w:ind w:right="332"/>
        <w:rPr>
          <w:rFonts w:ascii="Symbol" w:hAnsi="Symbol"/>
        </w:rPr>
      </w:pPr>
      <w:r>
        <w:t xml:space="preserve">Un transformador de servicios auxiliares 23 kV / 0,4 kV, potencia según ingeniería de </w:t>
      </w:r>
      <w:r>
        <w:rPr>
          <w:spacing w:val="-2"/>
        </w:rPr>
        <w:t>detalle.</w:t>
      </w:r>
    </w:p>
    <w:p w14:paraId="248EF14B" w14:textId="77777777" w:rsidR="00CE1D96" w:rsidRDefault="00CE1D96">
      <w:pPr>
        <w:pStyle w:val="Textoindependiente"/>
      </w:pPr>
    </w:p>
    <w:p w14:paraId="1ACB9121" w14:textId="77777777" w:rsidR="00CE1D96" w:rsidRDefault="00CE1D96">
      <w:pPr>
        <w:pStyle w:val="Textoindependiente"/>
      </w:pPr>
    </w:p>
    <w:p w14:paraId="0E8B7263" w14:textId="77777777" w:rsidR="00CE1D96" w:rsidRDefault="00CE1D96">
      <w:pPr>
        <w:pStyle w:val="Textoindependiente"/>
        <w:spacing w:before="223"/>
      </w:pPr>
    </w:p>
    <w:p w14:paraId="16AFF9D0" w14:textId="77777777" w:rsidR="00CE1D96" w:rsidRDefault="00000000">
      <w:pPr>
        <w:pStyle w:val="Ttulo2"/>
        <w:numPr>
          <w:ilvl w:val="1"/>
          <w:numId w:val="1"/>
        </w:numPr>
        <w:tabs>
          <w:tab w:val="left" w:pos="1471"/>
        </w:tabs>
      </w:pPr>
      <w:bookmarkStart w:id="4" w:name="_bookmark4"/>
      <w:bookmarkEnd w:id="4"/>
      <w:r>
        <w:t>CONDICIONES</w:t>
      </w:r>
      <w:r>
        <w:rPr>
          <w:spacing w:val="-6"/>
        </w:rPr>
        <w:t xml:space="preserve"> </w:t>
      </w:r>
      <w:r>
        <w:rPr>
          <w:spacing w:val="-2"/>
        </w:rPr>
        <w:t>GENERALES</w:t>
      </w:r>
    </w:p>
    <w:p w14:paraId="780F5CBA" w14:textId="77777777" w:rsidR="00CE1D96" w:rsidRDefault="00CE1D96">
      <w:pPr>
        <w:pStyle w:val="Textoindependiente"/>
        <w:spacing w:before="283"/>
        <w:rPr>
          <w:sz w:val="24"/>
        </w:rPr>
      </w:pPr>
    </w:p>
    <w:p w14:paraId="0065464F" w14:textId="77777777" w:rsidR="00CE1D96" w:rsidRDefault="00000000">
      <w:pPr>
        <w:pStyle w:val="Textoindependiente"/>
        <w:spacing w:line="268" w:lineRule="auto"/>
        <w:ind w:left="1471" w:right="334"/>
        <w:jc w:val="both"/>
      </w:pPr>
      <w:r>
        <w:t>El transporte, almacenaje y manipulación de los equipos suministrados por El Adjudicatario. desde</w:t>
      </w:r>
      <w:r>
        <w:rPr>
          <w:spacing w:val="-13"/>
        </w:rPr>
        <w:t xml:space="preserve"> </w:t>
      </w:r>
      <w:r>
        <w:t>sus</w:t>
      </w:r>
      <w:r>
        <w:rPr>
          <w:spacing w:val="-12"/>
        </w:rPr>
        <w:t xml:space="preserve"> </w:t>
      </w:r>
      <w:r>
        <w:t>bodegas,</w:t>
      </w:r>
      <w:r>
        <w:rPr>
          <w:spacing w:val="-13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deben</w:t>
      </w:r>
      <w:r>
        <w:rPr>
          <w:spacing w:val="-13"/>
        </w:rPr>
        <w:t xml:space="preserve"> </w:t>
      </w:r>
      <w:r>
        <w:t>regir</w:t>
      </w:r>
      <w:r>
        <w:rPr>
          <w:spacing w:val="-12"/>
        </w:rPr>
        <w:t xml:space="preserve"> </w:t>
      </w:r>
      <w:r>
        <w:t>por</w:t>
      </w:r>
      <w:r>
        <w:rPr>
          <w:spacing w:val="-11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sección</w:t>
      </w:r>
      <w:r>
        <w:rPr>
          <w:spacing w:val="-13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Estipulaciones</w:t>
      </w:r>
      <w:r>
        <w:rPr>
          <w:spacing w:val="-12"/>
        </w:rPr>
        <w:t xml:space="preserve"> </w:t>
      </w:r>
      <w:r>
        <w:t>Comunes</w:t>
      </w:r>
      <w:r>
        <w:rPr>
          <w:spacing w:val="-12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el</w:t>
      </w:r>
      <w:r>
        <w:rPr>
          <w:spacing w:val="-13"/>
        </w:rPr>
        <w:t xml:space="preserve"> </w:t>
      </w:r>
      <w:r>
        <w:t xml:space="preserve">Suministro de Equipos y Materiales de esta especificación y de acuerdo con las recomendaciones de los </w:t>
      </w:r>
      <w:r>
        <w:rPr>
          <w:spacing w:val="-2"/>
        </w:rPr>
        <w:t>fabricantes.</w:t>
      </w:r>
    </w:p>
    <w:sectPr w:rsidR="00CE1D96">
      <w:pgSz w:w="12240" w:h="15840"/>
      <w:pgMar w:top="2220" w:right="1080" w:bottom="1360" w:left="1080" w:header="751" w:footer="11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3601A" w14:textId="77777777" w:rsidR="00F84B0E" w:rsidRDefault="00F84B0E">
      <w:r>
        <w:separator/>
      </w:r>
    </w:p>
  </w:endnote>
  <w:endnote w:type="continuationSeparator" w:id="0">
    <w:p w14:paraId="6CFBA43A" w14:textId="77777777" w:rsidR="00F84B0E" w:rsidRDefault="00F84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6A880" w14:textId="77777777" w:rsidR="00CE1D96" w:rsidRDefault="00000000">
    <w:pPr>
      <w:pStyle w:val="Textoindependien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27936" behindDoc="1" locked="0" layoutInCell="1" allowOverlap="1" wp14:anchorId="618CDF83" wp14:editId="74678CE3">
              <wp:simplePos x="0" y="0"/>
              <wp:positionH relativeFrom="page">
                <wp:posOffset>3634866</wp:posOffset>
              </wp:positionH>
              <wp:positionV relativeFrom="page">
                <wp:posOffset>9172143</wp:posOffset>
              </wp:positionV>
              <wp:extent cx="1060450" cy="1778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6045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94DAAC" w14:textId="77777777" w:rsidR="00CE1D96" w:rsidRDefault="00000000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P</w:t>
                          </w:r>
                          <w:r>
                            <w:rPr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á</w:t>
                          </w:r>
                          <w:r>
                            <w:rPr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g</w:t>
                          </w:r>
                          <w:r>
                            <w:rPr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i</w:t>
                          </w:r>
                          <w:r>
                            <w:rPr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n</w:t>
                          </w:r>
                          <w:r>
                            <w:rPr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a</w:t>
                          </w:r>
                          <w:r>
                            <w:rPr>
                              <w:spacing w:val="6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1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8CDF8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86.2pt;margin-top:722.2pt;width:83.5pt;height:14pt;z-index:-1578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" filled="f" stroked="f">
              <v:textbox inset="0,0,0,0">
                <w:txbxContent>
                  <w:p w14:paraId="4394DAAC" w14:textId="77777777" w:rsidR="00CE1D96" w:rsidRDefault="00000000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á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g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n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6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1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3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39641" w14:textId="77777777" w:rsidR="00F84B0E" w:rsidRDefault="00F84B0E">
      <w:r>
        <w:separator/>
      </w:r>
    </w:p>
  </w:footnote>
  <w:footnote w:type="continuationSeparator" w:id="0">
    <w:p w14:paraId="12160AAC" w14:textId="77777777" w:rsidR="00F84B0E" w:rsidRDefault="00F84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2207" w14:textId="6CE81614" w:rsidR="00CE1D96" w:rsidRDefault="008950A9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487529984" behindDoc="0" locked="0" layoutInCell="1" allowOverlap="1" wp14:anchorId="1EA3DF6D" wp14:editId="0FBF0A47">
          <wp:simplePos x="0" y="0"/>
          <wp:positionH relativeFrom="column">
            <wp:posOffset>0</wp:posOffset>
          </wp:positionH>
          <wp:positionV relativeFrom="paragraph">
            <wp:posOffset>9525</wp:posOffset>
          </wp:positionV>
          <wp:extent cx="1866900" cy="575414"/>
          <wp:effectExtent l="0" t="0" r="0" b="0"/>
          <wp:wrapSquare wrapText="bothSides"/>
          <wp:docPr id="845940564" name="Imagen 845940564" descr="Icon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940564" name="Imagen 845940564" descr="Icon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6900" cy="5754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66266"/>
    <w:multiLevelType w:val="multilevel"/>
    <w:tmpl w:val="C99C1DEA"/>
    <w:lvl w:ilvl="0">
      <w:start w:val="1"/>
      <w:numFmt w:val="decimal"/>
      <w:lvlText w:val="%1"/>
      <w:lvlJc w:val="left"/>
      <w:pPr>
        <w:ind w:left="1471" w:hanging="1133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8"/>
        <w:szCs w:val="28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471" w:hanging="1133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471" w:hanging="1133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numFmt w:val="bullet"/>
      <w:lvlText w:val=""/>
      <w:lvlJc w:val="left"/>
      <w:pPr>
        <w:ind w:left="2191" w:hanging="360"/>
      </w:pPr>
      <w:rPr>
        <w:rFonts w:ascii="Symbol" w:eastAsia="Symbol" w:hAnsi="Symbol" w:cs="Symbol" w:hint="default"/>
        <w:spacing w:val="0"/>
        <w:w w:val="100"/>
        <w:lang w:val="es-ES" w:eastAsia="en-US" w:bidi="ar-SA"/>
      </w:rPr>
    </w:lvl>
    <w:lvl w:ilvl="4">
      <w:numFmt w:val="bullet"/>
      <w:lvlText w:val="•"/>
      <w:lvlJc w:val="left"/>
      <w:pPr>
        <w:ind w:left="482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702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77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53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328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62791205"/>
    <w:multiLevelType w:val="multilevel"/>
    <w:tmpl w:val="033201A2"/>
    <w:lvl w:ilvl="0">
      <w:start w:val="1"/>
      <w:numFmt w:val="decimal"/>
      <w:lvlText w:val="%1"/>
      <w:lvlJc w:val="left"/>
      <w:pPr>
        <w:ind w:left="1471" w:hanging="1133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471" w:hanging="1133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471" w:hanging="1133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4060" w:hanging="113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920" w:hanging="11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780" w:hanging="11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640" w:hanging="11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00" w:hanging="11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360" w:hanging="1133"/>
      </w:pPr>
      <w:rPr>
        <w:rFonts w:hint="default"/>
        <w:lang w:val="es-ES" w:eastAsia="en-US" w:bidi="ar-SA"/>
      </w:rPr>
    </w:lvl>
  </w:abstractNum>
  <w:num w:numId="1" w16cid:durableId="325596141">
    <w:abstractNumId w:val="0"/>
  </w:num>
  <w:num w:numId="2" w16cid:durableId="652762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E1D96"/>
    <w:rsid w:val="0059330A"/>
    <w:rsid w:val="005C10B6"/>
    <w:rsid w:val="008950A9"/>
    <w:rsid w:val="00AA434F"/>
    <w:rsid w:val="00CE1D96"/>
    <w:rsid w:val="00F8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D89FD"/>
  <w15:docId w15:val="{619E8334-2B05-4352-B35B-BF6F024E6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es-ES"/>
    </w:rPr>
  </w:style>
  <w:style w:type="paragraph" w:styleId="Ttulo1">
    <w:name w:val="heading 1"/>
    <w:basedOn w:val="Normal"/>
    <w:uiPriority w:val="9"/>
    <w:qFormat/>
    <w:pPr>
      <w:ind w:left="1132"/>
      <w:jc w:val="center"/>
      <w:outlineLvl w:val="0"/>
    </w:pPr>
    <w:rPr>
      <w:sz w:val="32"/>
      <w:szCs w:val="32"/>
    </w:rPr>
  </w:style>
  <w:style w:type="paragraph" w:styleId="Ttulo2">
    <w:name w:val="heading 2"/>
    <w:basedOn w:val="Normal"/>
    <w:uiPriority w:val="9"/>
    <w:unhideWhenUsed/>
    <w:qFormat/>
    <w:pPr>
      <w:ind w:left="1471" w:hanging="1133"/>
      <w:outlineLvl w:val="1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132"/>
      <w:ind w:left="1471" w:hanging="1133"/>
    </w:pPr>
  </w:style>
  <w:style w:type="paragraph" w:styleId="TDC2">
    <w:name w:val="toc 2"/>
    <w:basedOn w:val="Normal"/>
    <w:uiPriority w:val="1"/>
    <w:qFormat/>
    <w:pPr>
      <w:spacing w:before="132"/>
      <w:ind w:left="1471" w:hanging="1133"/>
    </w:p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2050" w:right="914" w:hanging="2"/>
      <w:jc w:val="center"/>
    </w:pPr>
    <w:rPr>
      <w:sz w:val="40"/>
      <w:szCs w:val="40"/>
    </w:rPr>
  </w:style>
  <w:style w:type="paragraph" w:styleId="Prrafodelista">
    <w:name w:val="List Paragraph"/>
    <w:basedOn w:val="Normal"/>
    <w:uiPriority w:val="1"/>
    <w:qFormat/>
    <w:pPr>
      <w:ind w:left="1471" w:hanging="1133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950A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950A9"/>
    <w:rPr>
      <w:rFonts w:ascii="Calibri Light" w:eastAsia="Calibri Light" w:hAnsi="Calibri Light" w:cs="Calibri Ligh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950A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950A9"/>
    <w:rPr>
      <w:rFonts w:ascii="Calibri Light" w:eastAsia="Calibri Light" w:hAnsi="Calibri Light" w:cs="Calibri Ligh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3BA3021469E640947B264E8CEEBCAD" ma:contentTypeVersion="15" ma:contentTypeDescription="Crear nuevo documento." ma:contentTypeScope="" ma:versionID="57ec22c26139e29d88533b22f37031ab">
  <xsd:schema xmlns:xsd="http://www.w3.org/2001/XMLSchema" xmlns:xs="http://www.w3.org/2001/XMLSchema" xmlns:p="http://schemas.microsoft.com/office/2006/metadata/properties" xmlns:ns2="73452dc7-13d0-438d-8bf0-ee8805585d18" xmlns:ns3="33c00c7f-8788-471d-9c46-f842d630500f" targetNamespace="http://schemas.microsoft.com/office/2006/metadata/properties" ma:root="true" ma:fieldsID="790179c00bfc043239746acb46e10c5b" ns2:_="" ns3:_="">
    <xsd:import namespace="73452dc7-13d0-438d-8bf0-ee8805585d18"/>
    <xsd:import namespace="33c00c7f-8788-471d-9c46-f842d6305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Observacion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452dc7-13d0-438d-8bf0-ee8805585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03e45f18-2e83-428b-912d-6abf8f9aca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ciones" ma:index="22" nillable="true" ma:displayName="Observaciones" ma:format="Dropdown" ma:internalName="Observacion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00c7f-8788-471d-9c46-f842d630500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ee8a442-cb12-4231-b328-fbcb6c4a5e11}" ma:internalName="TaxCatchAll" ma:showField="CatchAllData" ma:web="33c00c7f-8788-471d-9c46-f842d63050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c00c7f-8788-471d-9c46-f842d630500f" xsi:nil="true"/>
    <lcf76f155ced4ddcb4097134ff3c332f xmlns="73452dc7-13d0-438d-8bf0-ee8805585d18">
      <Terms xmlns="http://schemas.microsoft.com/office/infopath/2007/PartnerControls"/>
    </lcf76f155ced4ddcb4097134ff3c332f>
    <Observaciones xmlns="73452dc7-13d0-438d-8bf0-ee8805585d18" xsi:nil="true"/>
  </documentManagement>
</p:properties>
</file>

<file path=customXml/itemProps1.xml><?xml version="1.0" encoding="utf-8"?>
<ds:datastoreItem xmlns:ds="http://schemas.openxmlformats.org/officeDocument/2006/customXml" ds:itemID="{0239F73C-F6CB-4260-94B8-1E4055485D7B}"/>
</file>

<file path=customXml/itemProps2.xml><?xml version="1.0" encoding="utf-8"?>
<ds:datastoreItem xmlns:ds="http://schemas.openxmlformats.org/officeDocument/2006/customXml" ds:itemID="{84879B66-1874-46D6-AEC6-431B02E6DFB2}"/>
</file>

<file path=customXml/itemProps3.xml><?xml version="1.0" encoding="utf-8"?>
<ds:datastoreItem xmlns:ds="http://schemas.openxmlformats.org/officeDocument/2006/customXml" ds:itemID="{C70F630C-6A6B-4B10-84CB-5A022D47B7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Javier Vivent Barahona</dc:creator>
  <cp:lastModifiedBy>Elias Ruben Salazar Nova</cp:lastModifiedBy>
  <cp:revision>3</cp:revision>
  <cp:lastPrinted>2025-10-09T21:03:00Z</cp:lastPrinted>
  <dcterms:created xsi:type="dcterms:W3CDTF">2025-10-09T20:42:00Z</dcterms:created>
  <dcterms:modified xsi:type="dcterms:W3CDTF">2025-10-09T21:03:00Z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2019-11-20T00:00:00Z</vt:filetime>
  </property>
  <property fmtid="{D5CDD505-2E9C-101B-9397-08002B2CF9AE}" pid="3" name="Creator">
    <vt:lpwstr>ÿþM</vt:lpwstr>
  </property>
  <property fmtid="{D5CDD505-2E9C-101B-9397-08002B2CF9AE}" pid="4" name="ICNAppName">
    <vt:lpwstr>Foxit Advanced PDF Editor</vt:lpwstr>
  </property>
  <property fmtid="{D5CDD505-2E9C-101B-9397-08002B2CF9AE}" pid="5" name="ICNAppPlatform">
    <vt:lpwstr>Windows</vt:lpwstr>
  </property>
  <property fmtid="{D5CDD505-2E9C-101B-9397-08002B2CF9AE}" pid="6" name="ICNAppVersion">
    <vt:lpwstr>3.05</vt:lpwstr>
  </property>
  <property fmtid="{D5CDD505-2E9C-101B-9397-08002B2CF9AE}" pid="7" name="LastSaved">
    <vt:filetime>2025-10-09T00:00:00Z</vt:filetime>
  </property>
  <property fmtid="{D5CDD505-2E9C-101B-9397-08002B2CF9AE}" pid="8" name="Producer">
    <vt:lpwstr>Microsoft® Word 2016</vt:lpwstr>
  </property>
  <property fmtid="{D5CDD505-2E9C-101B-9397-08002B2CF9AE}" pid="9" name="ContentTypeId">
    <vt:lpwstr>0x0101000F3BA3021469E640947B264E8CEEBCAD</vt:lpwstr>
  </property>
  <property fmtid="{D5CDD505-2E9C-101B-9397-08002B2CF9AE}" pid="10" name="MediaServiceImageTags">
    <vt:lpwstr/>
  </property>
</Properties>
</file>